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33F27" w14:textId="77777777" w:rsidR="008E79DF" w:rsidRDefault="008E79DF">
      <w:pPr>
        <w:jc w:val="center"/>
        <w:rPr>
          <w:rFonts w:hAnsi="ＭＳ 明朝"/>
          <w:b/>
          <w:bCs/>
          <w:sz w:val="28"/>
          <w:szCs w:val="21"/>
        </w:rPr>
      </w:pPr>
      <w:bookmarkStart w:id="0" w:name="_GoBack"/>
      <w:bookmarkEnd w:id="0"/>
      <w:r>
        <w:rPr>
          <w:rFonts w:hAnsi="ＭＳ 明朝" w:hint="eastAsia"/>
          <w:b/>
          <w:bCs/>
          <w:sz w:val="28"/>
          <w:szCs w:val="21"/>
        </w:rPr>
        <w:t>マイカー通勤規程</w:t>
      </w:r>
    </w:p>
    <w:p w14:paraId="26BA6F9F" w14:textId="77777777" w:rsidR="008E79DF" w:rsidRDefault="008E79DF">
      <w:pPr>
        <w:rPr>
          <w:rFonts w:hAnsi="ＭＳ 明朝" w:hint="eastAsia"/>
        </w:rPr>
      </w:pPr>
    </w:p>
    <w:p w14:paraId="5958DFEE" w14:textId="77777777" w:rsidR="008E79DF" w:rsidRDefault="008E79DF">
      <w:pPr>
        <w:rPr>
          <w:rFonts w:hAnsi="ＭＳ 明朝" w:hint="eastAsia"/>
        </w:rPr>
      </w:pPr>
    </w:p>
    <w:p w14:paraId="41939E01" w14:textId="77777777" w:rsidR="008E79DF" w:rsidRDefault="008E79DF">
      <w:r>
        <w:rPr>
          <w:rFonts w:hint="eastAsia"/>
        </w:rPr>
        <w:t>（目的）</w:t>
      </w:r>
    </w:p>
    <w:p w14:paraId="57215F75" w14:textId="77777777" w:rsidR="008E79DF" w:rsidRDefault="008E79DF">
      <w:pPr>
        <w:ind w:left="210" w:hangingChars="100" w:hanging="210"/>
      </w:pPr>
      <w:r>
        <w:rPr>
          <w:rFonts w:hint="eastAsia"/>
        </w:rPr>
        <w:t>第１条　この規程は、社員が通勤に使用する自動車（二輪を含む。）の管理に関する事項を定めたものである。</w:t>
      </w:r>
    </w:p>
    <w:p w14:paraId="3657F634" w14:textId="77777777" w:rsidR="008E79DF" w:rsidRDefault="008E79DF">
      <w:pPr>
        <w:rPr>
          <w:rFonts w:hint="eastAsia"/>
        </w:rPr>
      </w:pPr>
    </w:p>
    <w:p w14:paraId="678CF58A" w14:textId="77777777" w:rsidR="008E79DF" w:rsidRDefault="008E79DF">
      <w:pPr>
        <w:rPr>
          <w:rFonts w:hint="eastAsia"/>
        </w:rPr>
      </w:pPr>
      <w:r>
        <w:rPr>
          <w:rFonts w:hint="eastAsia"/>
        </w:rPr>
        <w:t>（使用承認と運転者登録）</w:t>
      </w:r>
    </w:p>
    <w:p w14:paraId="25B4A85E" w14:textId="77777777" w:rsidR="008E79DF" w:rsidRDefault="008E79DF">
      <w:pPr>
        <w:ind w:left="210" w:hangingChars="100" w:hanging="210"/>
      </w:pPr>
      <w:r>
        <w:rPr>
          <w:rFonts w:hint="eastAsia"/>
        </w:rPr>
        <w:t>第２条　自家用車を運転する者は、自家用車の通勤使用登録申請書を会社に提出し、その承認を得た後でなければ、当該自動車を通勤に使用できない。</w:t>
      </w:r>
    </w:p>
    <w:p w14:paraId="1EABF3F2" w14:textId="77777777" w:rsidR="008E79DF" w:rsidRDefault="008E79DF">
      <w:r>
        <w:rPr>
          <w:rFonts w:hint="eastAsia"/>
        </w:rPr>
        <w:t>２．承認の基準については別に定める。</w:t>
      </w:r>
    </w:p>
    <w:p w14:paraId="45BA3D91" w14:textId="77777777" w:rsidR="008E79DF" w:rsidRDefault="008E79DF">
      <w:pPr>
        <w:ind w:left="210" w:hangingChars="100" w:hanging="210"/>
      </w:pPr>
      <w:r>
        <w:rPr>
          <w:rFonts w:hint="eastAsia"/>
        </w:rPr>
        <w:t>３．申請内容に変更のあった場合は、速やかに会社に届け出て、再承認を受けなければならない。</w:t>
      </w:r>
    </w:p>
    <w:p w14:paraId="14D8B56D" w14:textId="77777777" w:rsidR="008E79DF" w:rsidRDefault="008E79DF">
      <w:pPr>
        <w:ind w:left="210" w:hangingChars="100" w:hanging="210"/>
        <w:rPr>
          <w:rFonts w:hint="eastAsia"/>
        </w:rPr>
      </w:pPr>
      <w:r>
        <w:rPr>
          <w:rFonts w:hint="eastAsia"/>
        </w:rPr>
        <w:t>４．承認を受けた場合であっても、当該自動車を会社の許可なく業務に使用してはならない。</w:t>
      </w:r>
    </w:p>
    <w:p w14:paraId="58B4D097" w14:textId="77777777" w:rsidR="008E79DF" w:rsidRDefault="008E79DF">
      <w:pPr>
        <w:rPr>
          <w:rFonts w:hint="eastAsia"/>
        </w:rPr>
      </w:pPr>
    </w:p>
    <w:p w14:paraId="2BB32153" w14:textId="77777777" w:rsidR="008E79DF" w:rsidRDefault="008E79DF">
      <w:pPr>
        <w:rPr>
          <w:rFonts w:hint="eastAsia"/>
        </w:rPr>
      </w:pPr>
      <w:r>
        <w:rPr>
          <w:rFonts w:hint="eastAsia"/>
        </w:rPr>
        <w:t>（運転禁止）</w:t>
      </w:r>
    </w:p>
    <w:p w14:paraId="12123948" w14:textId="77777777" w:rsidR="008E79DF" w:rsidRDefault="008E79DF">
      <w:pPr>
        <w:ind w:left="210" w:hangingChars="100" w:hanging="210"/>
      </w:pPr>
      <w:r>
        <w:rPr>
          <w:rFonts w:hint="eastAsia"/>
        </w:rPr>
        <w:t>第３条　運転者は道路交通安全に関する法令に従って運転を行うと共に、以下の各号に定める運転をしてはならない。</w:t>
      </w:r>
    </w:p>
    <w:p w14:paraId="602C479C" w14:textId="77777777" w:rsidR="008E79DF" w:rsidRDefault="008E79DF">
      <w:pPr>
        <w:rPr>
          <w:rFonts w:hint="eastAsia"/>
        </w:rPr>
      </w:pPr>
      <w:r>
        <w:rPr>
          <w:rFonts w:hint="eastAsia"/>
        </w:rPr>
        <w:t>（１）飲酒運転</w:t>
      </w:r>
    </w:p>
    <w:p w14:paraId="1DC41E51" w14:textId="77777777" w:rsidR="008E79DF" w:rsidRDefault="008E79DF">
      <w:pPr>
        <w:rPr>
          <w:rFonts w:hint="eastAsia"/>
        </w:rPr>
      </w:pPr>
      <w:r>
        <w:rPr>
          <w:rFonts w:hint="eastAsia"/>
        </w:rPr>
        <w:t>（２）過労運転</w:t>
      </w:r>
    </w:p>
    <w:p w14:paraId="07CBB975" w14:textId="77777777" w:rsidR="008E79DF" w:rsidRDefault="008E79DF">
      <w:pPr>
        <w:rPr>
          <w:rFonts w:hint="eastAsia"/>
        </w:rPr>
      </w:pPr>
      <w:r>
        <w:rPr>
          <w:rFonts w:hint="eastAsia"/>
        </w:rPr>
        <w:t>（３）速度違反運転</w:t>
      </w:r>
    </w:p>
    <w:p w14:paraId="2D96818A" w14:textId="77777777" w:rsidR="008E79DF" w:rsidRDefault="008E79DF">
      <w:pPr>
        <w:rPr>
          <w:rFonts w:hint="eastAsia"/>
        </w:rPr>
      </w:pPr>
      <w:r>
        <w:rPr>
          <w:rFonts w:hint="eastAsia"/>
        </w:rPr>
        <w:t>（４）携帯電話を使用しながらの運転</w:t>
      </w:r>
    </w:p>
    <w:p w14:paraId="01F46247" w14:textId="77777777" w:rsidR="008E79DF" w:rsidRDefault="008E79DF">
      <w:pPr>
        <w:rPr>
          <w:rFonts w:hint="eastAsia"/>
        </w:rPr>
      </w:pPr>
      <w:r>
        <w:rPr>
          <w:rFonts w:hint="eastAsia"/>
        </w:rPr>
        <w:t>（５）天災地変、その他道路事情が安全運転に困難と予想されるときの運転</w:t>
      </w:r>
    </w:p>
    <w:p w14:paraId="176AFACA" w14:textId="77777777" w:rsidR="008E79DF" w:rsidRDefault="008E79DF">
      <w:r>
        <w:rPr>
          <w:rFonts w:hint="eastAsia"/>
        </w:rPr>
        <w:t>（６）その他、道路交通法令が禁止している事項に該当する運転</w:t>
      </w:r>
    </w:p>
    <w:p w14:paraId="7E23C550" w14:textId="77777777" w:rsidR="008E79DF" w:rsidRDefault="008E79DF">
      <w:pPr>
        <w:rPr>
          <w:rFonts w:hint="eastAsia"/>
        </w:rPr>
      </w:pPr>
    </w:p>
    <w:p w14:paraId="3D558C2B" w14:textId="77777777" w:rsidR="008E79DF" w:rsidRDefault="008E79DF">
      <w:pPr>
        <w:rPr>
          <w:rFonts w:hint="eastAsia"/>
        </w:rPr>
      </w:pPr>
      <w:r>
        <w:rPr>
          <w:rFonts w:hint="eastAsia"/>
        </w:rPr>
        <w:t>（求償権および懲戒）</w:t>
      </w:r>
    </w:p>
    <w:p w14:paraId="15EF1C13" w14:textId="77777777" w:rsidR="008E79DF" w:rsidRDefault="008E79DF">
      <w:pPr>
        <w:ind w:left="210" w:hangingChars="100" w:hanging="210"/>
      </w:pPr>
      <w:r>
        <w:rPr>
          <w:rFonts w:hint="eastAsia"/>
        </w:rPr>
        <w:t>第４条　運転者が事故を起こし、そのために会社が損害を受けたときは、会社はその損害について本人に賠償を請求し、懲戒処分をすることがある。</w:t>
      </w:r>
    </w:p>
    <w:p w14:paraId="1114BF33" w14:textId="77777777" w:rsidR="008E79DF" w:rsidRDefault="008E79DF">
      <w:pPr>
        <w:rPr>
          <w:rFonts w:hint="eastAsia"/>
        </w:rPr>
      </w:pPr>
    </w:p>
    <w:p w14:paraId="63F7C724" w14:textId="77777777" w:rsidR="008E79DF" w:rsidRDefault="008E79DF">
      <w:pPr>
        <w:rPr>
          <w:rFonts w:hint="eastAsia"/>
        </w:rPr>
      </w:pPr>
      <w:r>
        <w:rPr>
          <w:rFonts w:hint="eastAsia"/>
        </w:rPr>
        <w:t>（使用承認および取消）</w:t>
      </w:r>
    </w:p>
    <w:p w14:paraId="339F9216" w14:textId="77777777" w:rsidR="008E79DF" w:rsidRDefault="008E79DF">
      <w:pPr>
        <w:ind w:left="210" w:hangingChars="100" w:hanging="210"/>
      </w:pPr>
      <w:r>
        <w:rPr>
          <w:rFonts w:hint="eastAsia"/>
        </w:rPr>
        <w:t>第５条　使用承認基準を欠いた場合、承認は自動的に消滅するが、この場合は遅滞なく会社に届け出なければならない。</w:t>
      </w:r>
    </w:p>
    <w:p w14:paraId="0BB41FF3" w14:textId="77777777" w:rsidR="008E79DF" w:rsidRDefault="008E79DF">
      <w:r>
        <w:rPr>
          <w:rFonts w:hint="eastAsia"/>
        </w:rPr>
        <w:t>２．運転禁止事項に違反して事故を起こした場合は直ちに承認を取り消す。</w:t>
      </w:r>
    </w:p>
    <w:p w14:paraId="183A6B78" w14:textId="77777777" w:rsidR="008E79DF" w:rsidRDefault="008E79DF">
      <w:r>
        <w:rPr>
          <w:rFonts w:hint="eastAsia"/>
        </w:rPr>
        <w:t>３．以上の他、会社が必要と認めた場合は承認の取消をすることがある。</w:t>
      </w:r>
    </w:p>
    <w:p w14:paraId="1439AB4B" w14:textId="77777777" w:rsidR="008E79DF" w:rsidRDefault="008E79DF">
      <w:pPr>
        <w:rPr>
          <w:rFonts w:hint="eastAsia"/>
        </w:rPr>
      </w:pPr>
      <w:r>
        <w:rPr>
          <w:rFonts w:hint="eastAsia"/>
        </w:rPr>
        <w:lastRenderedPageBreak/>
        <w:t>（報告義務）</w:t>
      </w:r>
    </w:p>
    <w:p w14:paraId="036D27C7" w14:textId="77777777" w:rsidR="008E79DF" w:rsidRDefault="008E79DF">
      <w:pPr>
        <w:ind w:left="210" w:hangingChars="100" w:hanging="210"/>
      </w:pPr>
      <w:r>
        <w:rPr>
          <w:rFonts w:hint="eastAsia"/>
        </w:rPr>
        <w:t>第６条　運転者が通勤途上に事故を起こした場合は、直ちに会社に報告し指示に従わなければならない。</w:t>
      </w:r>
    </w:p>
    <w:p w14:paraId="0D9BB45E" w14:textId="77777777" w:rsidR="008E79DF" w:rsidRDefault="008E79DF"/>
    <w:p w14:paraId="29634108" w14:textId="77777777" w:rsidR="008E79DF" w:rsidRDefault="008E79DF">
      <w:pPr>
        <w:rPr>
          <w:rFonts w:hint="eastAsia"/>
        </w:rPr>
      </w:pPr>
      <w:r>
        <w:rPr>
          <w:rFonts w:hint="eastAsia"/>
        </w:rPr>
        <w:t>（責任の所在）</w:t>
      </w:r>
    </w:p>
    <w:p w14:paraId="5FC2A34D" w14:textId="77777777" w:rsidR="008E79DF" w:rsidRDefault="008E79DF">
      <w:r>
        <w:rPr>
          <w:rFonts w:hint="eastAsia"/>
        </w:rPr>
        <w:t>第７条　マイカー通勤者が運行中に起こした事故については、会社は賠償責任を負わない。</w:t>
      </w:r>
    </w:p>
    <w:p w14:paraId="48FFA12E" w14:textId="77777777" w:rsidR="008E79DF" w:rsidRDefault="008E79DF">
      <w:r>
        <w:rPr>
          <w:rFonts w:hint="eastAsia"/>
        </w:rPr>
        <w:t>２．この規程に違反している間に起こした事故については、会社は賠償責任を負わない。</w:t>
      </w:r>
    </w:p>
    <w:p w14:paraId="11D7443F" w14:textId="77777777" w:rsidR="008E79DF" w:rsidRDefault="008E79DF">
      <w:pPr>
        <w:ind w:left="210" w:hangingChars="100" w:hanging="210"/>
        <w:rPr>
          <w:rFonts w:hint="eastAsia"/>
        </w:rPr>
      </w:pPr>
      <w:r>
        <w:rPr>
          <w:rFonts w:hint="eastAsia"/>
        </w:rPr>
        <w:t>３．自動車の駐車中における破損、盗難等の事故については、会社はその補償を行わない。</w:t>
      </w:r>
    </w:p>
    <w:p w14:paraId="0A61D2E5" w14:textId="77777777" w:rsidR="008E79DF" w:rsidRDefault="008E79DF">
      <w:pPr>
        <w:rPr>
          <w:rFonts w:hint="eastAsia"/>
        </w:rPr>
      </w:pPr>
    </w:p>
    <w:p w14:paraId="65E462E5" w14:textId="77777777" w:rsidR="008E79DF" w:rsidRDefault="008E79DF">
      <w:pPr>
        <w:rPr>
          <w:rFonts w:hint="eastAsia"/>
        </w:rPr>
      </w:pPr>
      <w:r>
        <w:rPr>
          <w:rFonts w:hint="eastAsia"/>
        </w:rPr>
        <w:t>（運転権委譲の禁止）</w:t>
      </w:r>
    </w:p>
    <w:p w14:paraId="05B2E4E1" w14:textId="77777777" w:rsidR="008E79DF" w:rsidRDefault="008E79DF">
      <w:r>
        <w:rPr>
          <w:rFonts w:hint="eastAsia"/>
        </w:rPr>
        <w:t>第８条　自家用車の使用を認められた者は、承認された車両を他に運転させてはならない。</w:t>
      </w:r>
    </w:p>
    <w:p w14:paraId="3B033E9D" w14:textId="77777777" w:rsidR="008E79DF" w:rsidRDefault="008E79DF">
      <w:pPr>
        <w:rPr>
          <w:rFonts w:hint="eastAsia"/>
        </w:rPr>
      </w:pPr>
    </w:p>
    <w:p w14:paraId="0685F3B1" w14:textId="77777777" w:rsidR="008E79DF" w:rsidRDefault="008E79DF">
      <w:pPr>
        <w:rPr>
          <w:rFonts w:hint="eastAsia"/>
        </w:rPr>
      </w:pPr>
      <w:r>
        <w:rPr>
          <w:rFonts w:hint="eastAsia"/>
        </w:rPr>
        <w:t>（自動車保険の加入）</w:t>
      </w:r>
    </w:p>
    <w:p w14:paraId="5BE27AEE" w14:textId="77777777" w:rsidR="008E79DF" w:rsidRDefault="008E79DF">
      <w:pPr>
        <w:ind w:left="210" w:hangingChars="100" w:hanging="210"/>
      </w:pPr>
      <w:r>
        <w:rPr>
          <w:rFonts w:hint="eastAsia"/>
        </w:rPr>
        <w:t>第９条　自家用車使用者は、自賠責保険以外に、必ず任意保険に加入しなければならない。なお任意保険加入の基準は以下のとおりとする。</w:t>
      </w:r>
    </w:p>
    <w:p w14:paraId="1A92EE0E" w14:textId="77777777" w:rsidR="008E79DF" w:rsidRDefault="008E79DF">
      <w:pPr>
        <w:rPr>
          <w:rFonts w:hint="eastAsia"/>
        </w:rPr>
      </w:pPr>
      <w:r>
        <w:rPr>
          <w:rFonts w:hint="eastAsia"/>
        </w:rPr>
        <w:t>（１）対人保険：無制限</w:t>
      </w:r>
    </w:p>
    <w:p w14:paraId="11C350A7" w14:textId="77777777" w:rsidR="008E79DF" w:rsidRDefault="008E79DF">
      <w:r>
        <w:rPr>
          <w:rFonts w:hint="eastAsia"/>
        </w:rPr>
        <w:t>（２）対物保険：１，０００万円以上</w:t>
      </w:r>
    </w:p>
    <w:p w14:paraId="0CF9C7AD" w14:textId="77777777" w:rsidR="008E79DF" w:rsidRDefault="008E79DF"/>
    <w:p w14:paraId="656DE361" w14:textId="77777777" w:rsidR="008E79DF" w:rsidRDefault="008E79DF">
      <w:pPr>
        <w:rPr>
          <w:rFonts w:hint="eastAsia"/>
        </w:rPr>
      </w:pPr>
      <w:r>
        <w:rPr>
          <w:rFonts w:hint="eastAsia"/>
        </w:rPr>
        <w:t>（使用承認基準と期間）</w:t>
      </w:r>
    </w:p>
    <w:p w14:paraId="43B8EE88" w14:textId="77777777" w:rsidR="008E79DF" w:rsidRDefault="008E79DF">
      <w:r>
        <w:rPr>
          <w:rFonts w:hint="eastAsia"/>
        </w:rPr>
        <w:t>第１０条　使用承認基準は以下の各号に定めるとおりとする。</w:t>
      </w:r>
    </w:p>
    <w:p w14:paraId="28A3BFA2" w14:textId="77777777" w:rsidR="008E79DF" w:rsidRDefault="008E79DF">
      <w:pPr>
        <w:rPr>
          <w:rFonts w:hint="eastAsia"/>
        </w:rPr>
      </w:pPr>
      <w:r>
        <w:rPr>
          <w:rFonts w:hint="eastAsia"/>
        </w:rPr>
        <w:t>（１）交通の便宜上、自家用車の通勤が必要である者</w:t>
      </w:r>
    </w:p>
    <w:p w14:paraId="2CFB76BB" w14:textId="77777777" w:rsidR="008E79DF" w:rsidRDefault="008E79DF">
      <w:pPr>
        <w:rPr>
          <w:rFonts w:hint="eastAsia"/>
        </w:rPr>
      </w:pPr>
      <w:r>
        <w:rPr>
          <w:rFonts w:hint="eastAsia"/>
        </w:rPr>
        <w:t>（２）身体上の都合により、自家用車の通勤が必要である者</w:t>
      </w:r>
    </w:p>
    <w:p w14:paraId="4606A559" w14:textId="77777777" w:rsidR="008E79DF" w:rsidRDefault="008E79DF">
      <w:pPr>
        <w:rPr>
          <w:rFonts w:hint="eastAsia"/>
        </w:rPr>
      </w:pPr>
      <w:r>
        <w:rPr>
          <w:rFonts w:hint="eastAsia"/>
        </w:rPr>
        <w:t>（３）職務上、会社に承認された者</w:t>
      </w:r>
    </w:p>
    <w:p w14:paraId="080210C4" w14:textId="77777777" w:rsidR="008E79DF" w:rsidRDefault="008E79DF">
      <w:pPr>
        <w:ind w:left="630" w:hangingChars="300" w:hanging="630"/>
      </w:pPr>
      <w:r>
        <w:rPr>
          <w:rFonts w:hint="eastAsia"/>
        </w:rPr>
        <w:t>（４）上記の一項目以上の条件を満たし、かつ承認願提出前１ヶ年において、第５条の取消事項に触れない者</w:t>
      </w:r>
    </w:p>
    <w:p w14:paraId="5249E2FA" w14:textId="77777777" w:rsidR="008E79DF" w:rsidRDefault="008E79DF">
      <w:r>
        <w:rPr>
          <w:rFonts w:hint="eastAsia"/>
        </w:rPr>
        <w:t>２．承認期間は１年以内とし、毎年４月１日に更新する。</w:t>
      </w:r>
    </w:p>
    <w:p w14:paraId="77957E5D" w14:textId="77777777" w:rsidR="008E79DF" w:rsidRDefault="008E79DF">
      <w:r>
        <w:rPr>
          <w:rFonts w:hint="eastAsia"/>
        </w:rPr>
        <w:t>３．更新は自動更新とせず、所定の承認手続を取らなければならない。</w:t>
      </w:r>
    </w:p>
    <w:p w14:paraId="3D1DA50E" w14:textId="77777777" w:rsidR="008E79DF" w:rsidRDefault="008E79DF">
      <w:pPr>
        <w:rPr>
          <w:rFonts w:hint="eastAsia"/>
        </w:rPr>
      </w:pPr>
    </w:p>
    <w:p w14:paraId="3551D9E3" w14:textId="77777777" w:rsidR="008E79DF" w:rsidRDefault="008E79DF">
      <w:pPr>
        <w:rPr>
          <w:rFonts w:hint="eastAsia"/>
        </w:rPr>
      </w:pPr>
      <w:r>
        <w:rPr>
          <w:rFonts w:hint="eastAsia"/>
        </w:rPr>
        <w:t>（通勤手当の支給）</w:t>
      </w:r>
    </w:p>
    <w:p w14:paraId="20209E1A" w14:textId="77777777" w:rsidR="008E79DF" w:rsidRDefault="008E79DF">
      <w:r>
        <w:rPr>
          <w:rFonts w:hint="eastAsia"/>
        </w:rPr>
        <w:t>第１１条　 自家用車使用者に対する通勤手当の支給は以下の基準による。</w:t>
      </w:r>
    </w:p>
    <w:p w14:paraId="1E5E0D9C" w14:textId="77777777" w:rsidR="008E79DF" w:rsidRDefault="008E79DF">
      <w:r>
        <w:rPr>
          <w:rFonts w:hint="eastAsia"/>
        </w:rPr>
        <w:t xml:space="preserve">　　　     往復通勤キロ数×月平均所定労働日数×単価</w:t>
      </w:r>
    </w:p>
    <w:p w14:paraId="193CDC10" w14:textId="77777777" w:rsidR="008E79DF" w:rsidRDefault="008E79DF"/>
    <w:p w14:paraId="4ED302BD" w14:textId="77777777" w:rsidR="008E79DF" w:rsidRDefault="008E79DF">
      <w:pPr>
        <w:jc w:val="center"/>
        <w:rPr>
          <w:sz w:val="24"/>
        </w:rPr>
      </w:pPr>
      <w:r>
        <w:rPr>
          <w:rFonts w:hint="eastAsia"/>
          <w:sz w:val="24"/>
        </w:rPr>
        <w:t>附　　則</w:t>
      </w:r>
    </w:p>
    <w:p w14:paraId="101CFDF4" w14:textId="77777777" w:rsidR="008E79DF" w:rsidRDefault="008E79DF">
      <w:pPr>
        <w:rPr>
          <w:rFonts w:hAnsi="ＭＳ 明朝" w:hint="eastAsia"/>
        </w:rPr>
      </w:pPr>
    </w:p>
    <w:p w14:paraId="434745B1" w14:textId="77777777" w:rsidR="008E79DF" w:rsidRDefault="008E79DF">
      <w:pPr>
        <w:rPr>
          <w:rFonts w:hint="eastAsia"/>
        </w:rPr>
      </w:pPr>
      <w:r>
        <w:rPr>
          <w:rFonts w:hAnsi="ＭＳ 明朝" w:hint="eastAsia"/>
        </w:rPr>
        <w:t>（施行日）</w:t>
      </w:r>
    </w:p>
    <w:p w14:paraId="20497F27" w14:textId="7DF626F8" w:rsidR="008E79DF" w:rsidRDefault="008E79DF">
      <w:pPr>
        <w:ind w:firstLineChars="100" w:firstLine="210"/>
        <w:rPr>
          <w:rFonts w:hint="eastAsia"/>
        </w:rPr>
      </w:pPr>
      <w:r>
        <w:rPr>
          <w:rFonts w:hint="eastAsia"/>
        </w:rPr>
        <w:t>この規程は</w:t>
      </w:r>
      <w:r>
        <w:t xml:space="preserve">  </w:t>
      </w:r>
      <w:r w:rsidR="008A3836">
        <w:rPr>
          <w:rFonts w:hint="eastAsia"/>
        </w:rPr>
        <w:t>○○</w:t>
      </w:r>
      <w:r w:rsidR="00FC2E14">
        <w:rPr>
          <w:rFonts w:hint="eastAsia"/>
          <w:kern w:val="0"/>
        </w:rPr>
        <w:t>○○</w:t>
      </w:r>
      <w:r>
        <w:rPr>
          <w:rFonts w:hint="eastAsia"/>
        </w:rPr>
        <w:t>年</w:t>
      </w:r>
      <w:r w:rsidR="00FC2E14">
        <w:rPr>
          <w:rFonts w:hint="eastAsia"/>
          <w:kern w:val="0"/>
        </w:rPr>
        <w:t>○○</w:t>
      </w:r>
      <w:r>
        <w:rPr>
          <w:rFonts w:hint="eastAsia"/>
        </w:rPr>
        <w:t>月</w:t>
      </w:r>
      <w:r w:rsidR="00FC2E14">
        <w:rPr>
          <w:rFonts w:hint="eastAsia"/>
          <w:kern w:val="0"/>
        </w:rPr>
        <w:t>○○</w:t>
      </w:r>
      <w:r>
        <w:rPr>
          <w:rFonts w:hint="eastAsia"/>
        </w:rPr>
        <w:t>日より実施する。</w:t>
      </w:r>
    </w:p>
    <w:sectPr w:rsidR="008E79DF">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39C67" w14:textId="77777777" w:rsidR="00023EE3" w:rsidRDefault="00023EE3">
      <w:r>
        <w:separator/>
      </w:r>
    </w:p>
  </w:endnote>
  <w:endnote w:type="continuationSeparator" w:id="0">
    <w:p w14:paraId="2A41EB96" w14:textId="77777777" w:rsidR="00023EE3" w:rsidRDefault="0002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BCB1" w14:textId="77777777" w:rsidR="008E79DF" w:rsidRDefault="008E79DF">
    <w:pPr>
      <w:pStyle w:val="a3"/>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C2E14">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2E98" w14:textId="77777777" w:rsidR="00023EE3" w:rsidRDefault="00023EE3">
      <w:r>
        <w:separator/>
      </w:r>
    </w:p>
  </w:footnote>
  <w:footnote w:type="continuationSeparator" w:id="0">
    <w:p w14:paraId="425A7432" w14:textId="77777777" w:rsidR="00023EE3" w:rsidRDefault="0002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05B" w14:textId="01176FBB" w:rsidR="008E79DF" w:rsidRDefault="008E79DF">
    <w:pPr>
      <w:pStyle w:val="a4"/>
      <w:jc w:val="right"/>
      <w:rPr>
        <w:rFonts w:hAnsi="ＭＳ 明朝"/>
        <w:sz w:val="20"/>
      </w:rPr>
    </w:pPr>
    <w:r>
      <w:rPr>
        <w:rFonts w:hAnsi="ＭＳ 明朝"/>
        <w:sz w:val="20"/>
      </w:rPr>
      <w:t>社会保険労務士法人　大野事務所　モデル規程(20</w:t>
    </w:r>
    <w:r w:rsidR="008A3836">
      <w:rPr>
        <w:rFonts w:hAnsi="ＭＳ 明朝" w:hint="eastAsia"/>
        <w:sz w:val="20"/>
      </w:rPr>
      <w:t>20</w:t>
    </w:r>
    <w:r>
      <w:rPr>
        <w:rFonts w:hAnsi="ＭＳ 明朝"/>
        <w:sz w:val="20"/>
      </w:rPr>
      <w:t>.</w:t>
    </w:r>
    <w:r w:rsidR="008A3836">
      <w:rPr>
        <w:rFonts w:hAnsi="ＭＳ 明朝" w:hint="eastAsia"/>
        <w:sz w:val="20"/>
      </w:rPr>
      <w:t>3</w:t>
    </w:r>
    <w:r>
      <w:rPr>
        <w:rFonts w:hAnsi="ＭＳ 明朝"/>
        <w:sz w:val="20"/>
      </w:rPr>
      <w:t>)</w:t>
    </w:r>
  </w:p>
  <w:p w14:paraId="63AABA1E" w14:textId="77777777" w:rsidR="008E79DF" w:rsidRDefault="008E79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6A4"/>
    <w:multiLevelType w:val="hybridMultilevel"/>
    <w:tmpl w:val="C08C3DEA"/>
    <w:lvl w:ilvl="0" w:tplc="DBEECF0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FBF509A"/>
    <w:multiLevelType w:val="hybridMultilevel"/>
    <w:tmpl w:val="4EE88258"/>
    <w:lvl w:ilvl="0" w:tplc="B0DC9540">
      <w:start w:val="1"/>
      <w:numFmt w:val="decimalEnclosedCircle"/>
      <w:lvlText w:val="%1"/>
      <w:lvlJc w:val="left"/>
      <w:pPr>
        <w:tabs>
          <w:tab w:val="num" w:pos="1170"/>
        </w:tabs>
        <w:ind w:left="1170" w:hanging="360"/>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2ADF6FAF"/>
    <w:multiLevelType w:val="hybridMultilevel"/>
    <w:tmpl w:val="86C00E3E"/>
    <w:lvl w:ilvl="0" w:tplc="9706521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370D57"/>
    <w:multiLevelType w:val="hybridMultilevel"/>
    <w:tmpl w:val="29560D12"/>
    <w:lvl w:ilvl="0" w:tplc="72580A4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F542F6"/>
    <w:multiLevelType w:val="hybridMultilevel"/>
    <w:tmpl w:val="C9428900"/>
    <w:lvl w:ilvl="0" w:tplc="01CC3CD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7572E6"/>
    <w:multiLevelType w:val="hybridMultilevel"/>
    <w:tmpl w:val="A638598E"/>
    <w:lvl w:ilvl="0" w:tplc="584839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E14"/>
    <w:rsid w:val="00023EE3"/>
    <w:rsid w:val="008A3836"/>
    <w:rsid w:val="008E79DF"/>
    <w:rsid w:val="00FC2E14"/>
    <w:rsid w:val="00FE5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7839DB"/>
  <w15:chartTrackingRefBased/>
  <w15:docId w15:val="{5E851800-90DE-4A2C-8542-69764FD2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adjustRightInd w:val="0"/>
      <w:textAlignment w:val="baseline"/>
    </w:pPr>
    <w:rPr>
      <w:rFonts w:ascii="Century"/>
      <w:sz w:val="20"/>
      <w:szCs w:val="20"/>
    </w:rPr>
  </w:style>
  <w:style w:type="paragraph" w:styleId="a4">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マイカー通勤規程</vt:lpstr>
      <vt:lpstr>マイカー通勤規程</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マイカー通勤規程</dc:title>
  <dc:subject/>
  <dc:creator>社会保険労務士法人 大野事務所</dc:creator>
  <cp:keywords/>
  <dc:description/>
  <cp:lastModifiedBy>今泉</cp:lastModifiedBy>
  <cp:revision>4</cp:revision>
  <dcterms:created xsi:type="dcterms:W3CDTF">2020-02-27T06:11:00Z</dcterms:created>
  <dcterms:modified xsi:type="dcterms:W3CDTF">2020-02-27T06:12:00Z</dcterms:modified>
</cp:coreProperties>
</file>